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3641B8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6455" cy="781050"/>
                <wp:effectExtent l="0" t="127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>
                                  <v:imagedata r:id="rId8" o:title=""/>
                                </v:shape>
                                <o:OLEObject Type="Embed" ProgID="PBrush" ShapeID="_x0000_i1026" DrawAspect="Content" ObjectID="_173754162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65pt;height:6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zX8AEAAMcDAAAOAAAAZHJzL2Uyb0RvYy54bWysU8Fu2zAMvQ/YPwi6L06CpM2MOEWXIsOA&#10;bh3Q9QNkWbaFyaJAKbGzrx8lJ2nQ3Yr5IIii9Mj3+Ly+GzrDDgq9Blvw2WTKmbISKm2bgr/82n1a&#10;ceaDsJUwYFXBj8rzu83HD+ve5WoOLZhKISMQ6/PeFbwNweVZ5mWrOuEn4JSlZA3YiUAhNlmFoif0&#10;zmTz6fQm6wErhyCV93T6MCb5JuHXtZLhqa69CswUnHoLacW0lnHNNmuRNyhcq+WpDfGOLjqhLRW9&#10;QD2IINge9T9QnZYIHuowkdBlUNdaqsSB2Mymb9g8t8KpxIXE8e4ik/9/sPLH4dn9RBaGLzDQABMJ&#10;7x5B/vbMwrYVtlH3iNC3SlRUeBYly3rn89PTKLXPfQQp++9Q0ZDFPkACGmrsoirEkxE6DeB4EV0N&#10;gUk6XC1uFsslZ5JSt6vZdJmGkon8/NihD18VdCxuCo400wQuDo8+xGZEfr4Sa3kwutppY1KATbk1&#10;yA6C5r9LX+r/zTVj42UL8dmIGE8Sy0hspBiGcqBkZFtCdSS+CKOfyP+0aQH/cNaTlwpuyeycmW+W&#10;FPs8Wyyi9VKwWN7OKcDrTHmdEVYSUMEDZ+N2G0a77h3qpqU65xndk8o7nRR47enUNbklCXNydrTj&#10;dZxuvf5/m78AAAD//wMAUEsDBBQABgAIAAAAIQDVREVw4AAAAAsBAAAPAAAAZHJzL2Rvd25yZXYu&#10;eG1sTI/RSsMwFIbvBd8hHMG7LbVjsa1NhyiCQxhs+gBpctYWm5PaZGt9e7OreXk4H////eVmtj07&#10;4+g7RxIelgkwJO1MR42Er8+3RQbMB0VG9Y5Qwi962FS3N6UqjJtoj+dDaFgMIV8oCW0IQ8G51y1a&#10;5ZduQIq/oxutCvEcG25GNcVw2/M0SQS3qqPY0KoBX1rU34eTlfDajfWPdqt38fiR693eH6ftjkt5&#10;fzc/PwELOIcrDBf9qA5VdKrdiYxnvYQ8FeuISlhkIgV2IZJ1HtfUElYiA16V/P+G6g8AAP//AwBQ&#10;SwECLQAUAAYACAAAACEAtoM4kv4AAADhAQAAEwAAAAAAAAAAAAAAAAAAAAAAW0NvbnRlbnRfVHlw&#10;ZXNdLnhtbFBLAQItABQABgAIAAAAIQA4/SH/1gAAAJQBAAALAAAAAAAAAAAAAAAAAC8BAABfcmVs&#10;cy8ucmVsc1BLAQItABQABgAIAAAAIQDtf4zX8AEAAMcDAAAOAAAAAAAAAAAAAAAAAC4CAABkcnMv&#10;ZTJvRG9jLnhtbFBLAQItABQABgAIAAAAIQDVREVw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25pt;height:54.3pt">
                            <v:imagedata r:id="rId8" o:title=""/>
                          </v:shape>
                          <o:OLEObject Type="Embed" ProgID="PBrush" ShapeID="_x0000_i1026" DrawAspect="Content" ObjectID="_173754162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8E3B72">
        <w:rPr>
          <w:rFonts w:ascii="Arial" w:hAnsi="Arial" w:cs="Arial"/>
          <w:sz w:val="36"/>
          <w:szCs w:val="36"/>
        </w:rPr>
        <w:t xml:space="preserve">SLIP AND </w:t>
      </w:r>
      <w:r w:rsidR="00700931">
        <w:rPr>
          <w:rFonts w:ascii="Arial" w:hAnsi="Arial" w:cs="Arial"/>
          <w:sz w:val="36"/>
          <w:szCs w:val="36"/>
        </w:rPr>
        <w:t xml:space="preserve">SLIDE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C52D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973CC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3B1886">
              <w:rPr>
                <w:rFonts w:ascii="Arial" w:hAnsi="Arial" w:cs="Arial"/>
                <w:sz w:val="18"/>
              </w:rPr>
              <w:t>slip and slide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</w:t>
            </w:r>
            <w:proofErr w:type="spellStart"/>
            <w:r>
              <w:rPr>
                <w:rFonts w:ascii="Arial" w:hAnsi="Arial" w:cs="Arial"/>
                <w:sz w:val="18"/>
              </w:rPr>
              <w:t>passersby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8E3B72" w:rsidRDefault="003641B8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Bad weather is excessive rain, high winds, sleet and snow</w:t>
            </w:r>
          </w:p>
          <w:p w:rsidR="008E3B72" w:rsidRPr="008E3B72" w:rsidRDefault="008E3B7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Only one person per side at a time to avoid clashing and injury</w:t>
            </w:r>
          </w:p>
          <w:p w:rsidR="008E3B72" w:rsidRPr="00536A9A" w:rsidRDefault="008E3B7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Once a person is at the end of the slip and slide, they must vacate the area for the next person to go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6C9" w:rsidRDefault="00B826C9" w:rsidP="001D52D1">
      <w:r>
        <w:separator/>
      </w:r>
    </w:p>
  </w:endnote>
  <w:endnote w:type="continuationSeparator" w:id="0">
    <w:p w:rsidR="00B826C9" w:rsidRDefault="00B826C9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6C9" w:rsidRDefault="00B826C9" w:rsidP="001D52D1">
      <w:r>
        <w:separator/>
      </w:r>
    </w:p>
  </w:footnote>
  <w:footnote w:type="continuationSeparator" w:id="0">
    <w:p w:rsidR="00B826C9" w:rsidRDefault="00B826C9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91842">
    <w:abstractNumId w:val="5"/>
  </w:num>
  <w:num w:numId="2" w16cid:durableId="1228569882">
    <w:abstractNumId w:val="9"/>
  </w:num>
  <w:num w:numId="3" w16cid:durableId="1476099286">
    <w:abstractNumId w:val="8"/>
  </w:num>
  <w:num w:numId="4" w16cid:durableId="1959483744">
    <w:abstractNumId w:val="0"/>
  </w:num>
  <w:num w:numId="5" w16cid:durableId="811681811">
    <w:abstractNumId w:val="6"/>
  </w:num>
  <w:num w:numId="6" w16cid:durableId="2090342489">
    <w:abstractNumId w:val="1"/>
  </w:num>
  <w:num w:numId="7" w16cid:durableId="2115129960">
    <w:abstractNumId w:val="3"/>
  </w:num>
  <w:num w:numId="8" w16cid:durableId="331028552">
    <w:abstractNumId w:val="10"/>
  </w:num>
  <w:num w:numId="9" w16cid:durableId="336660271">
    <w:abstractNumId w:val="4"/>
  </w:num>
  <w:num w:numId="10" w16cid:durableId="1101804855">
    <w:abstractNumId w:val="7"/>
  </w:num>
  <w:num w:numId="11" w16cid:durableId="1110586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641B8"/>
    <w:rsid w:val="003B1886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00931"/>
    <w:rsid w:val="0078726A"/>
    <w:rsid w:val="007A3A1B"/>
    <w:rsid w:val="007B044A"/>
    <w:rsid w:val="00822969"/>
    <w:rsid w:val="00880C91"/>
    <w:rsid w:val="008E3B72"/>
    <w:rsid w:val="0094445F"/>
    <w:rsid w:val="00973CC1"/>
    <w:rsid w:val="009D7059"/>
    <w:rsid w:val="00A05953"/>
    <w:rsid w:val="00AC65CF"/>
    <w:rsid w:val="00B826C9"/>
    <w:rsid w:val="00BB11C3"/>
    <w:rsid w:val="00BB3DD6"/>
    <w:rsid w:val="00C02358"/>
    <w:rsid w:val="00C52D22"/>
    <w:rsid w:val="00C74D5B"/>
    <w:rsid w:val="00C944F0"/>
    <w:rsid w:val="00CC350D"/>
    <w:rsid w:val="00D1608C"/>
    <w:rsid w:val="00D2445D"/>
    <w:rsid w:val="00D44DE1"/>
    <w:rsid w:val="00DE6772"/>
    <w:rsid w:val="00E854C4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64F3B"/>
  <w15:docId w15:val="{266E1C3B-FE88-4FDB-B3FB-E235C338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3CD8-CB27-4DCD-B5C2-0FA8259E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michael carroll</cp:lastModifiedBy>
  <cp:revision>2</cp:revision>
  <cp:lastPrinted>2001-11-20T12:32:00Z</cp:lastPrinted>
  <dcterms:created xsi:type="dcterms:W3CDTF">2023-02-10T13:41:00Z</dcterms:created>
  <dcterms:modified xsi:type="dcterms:W3CDTF">2023-02-10T13:41:00Z</dcterms:modified>
</cp:coreProperties>
</file>